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26"/>
        <w:tblW w:w="5010" w:type="pct"/>
        <w:tblLook w:val="01E0" w:firstRow="1" w:lastRow="1" w:firstColumn="1" w:lastColumn="1" w:noHBand="0" w:noVBand="0"/>
      </w:tblPr>
      <w:tblGrid>
        <w:gridCol w:w="2622"/>
        <w:gridCol w:w="3186"/>
        <w:gridCol w:w="1416"/>
        <w:gridCol w:w="1866"/>
      </w:tblGrid>
      <w:tr w:rsidR="000308A1" w:rsidRPr="00B530D6" w14:paraId="736EF4CE" w14:textId="77777777" w:rsidTr="00D93EC2">
        <w:trPr>
          <w:trHeight w:val="1982"/>
        </w:trPr>
        <w:tc>
          <w:tcPr>
            <w:tcW w:w="1605" w:type="pct"/>
            <w:vAlign w:val="center"/>
            <w:hideMark/>
          </w:tcPr>
          <w:p w14:paraId="351F8338" w14:textId="77777777" w:rsidR="000308A1" w:rsidRPr="00B530D6" w:rsidRDefault="000308A1" w:rsidP="00D93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0D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bg-BG"/>
              </w:rPr>
              <w:drawing>
                <wp:inline distT="0" distB="0" distL="0" distR="0" wp14:anchorId="792A0C5D" wp14:editId="5D293D9A">
                  <wp:extent cx="1076325" cy="981075"/>
                  <wp:effectExtent l="0" t="0" r="9525" b="9525"/>
                  <wp:docPr id="3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pct"/>
            <w:hideMark/>
          </w:tcPr>
          <w:p w14:paraId="14F9C108" w14:textId="77777777" w:rsidR="000308A1" w:rsidRPr="00B530D6" w:rsidRDefault="000308A1" w:rsidP="00D93EC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30D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bg-BG"/>
              </w:rPr>
              <w:drawing>
                <wp:anchor distT="0" distB="0" distL="114300" distR="114300" simplePos="0" relativeHeight="251663360" behindDoc="0" locked="0" layoutInCell="1" allowOverlap="1" wp14:anchorId="122D137E" wp14:editId="6651746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298450</wp:posOffset>
                  </wp:positionV>
                  <wp:extent cx="1876425" cy="838200"/>
                  <wp:effectExtent l="0" t="0" r="9525" b="0"/>
                  <wp:wrapSquare wrapText="bothSides"/>
                  <wp:docPr id="34" name="Картина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35" t="15169" r="15656" b="63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7" w:type="pct"/>
          </w:tcPr>
          <w:p w14:paraId="4C6F0089" w14:textId="77777777" w:rsidR="000308A1" w:rsidRPr="00B530D6" w:rsidRDefault="00020432" w:rsidP="00D93EC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30D6">
              <w:rPr>
                <w:rFonts w:ascii="Times New Roman" w:eastAsia="Calibri" w:hAnsi="Times New Roman" w:cs="Times New Roman"/>
                <w:b/>
                <w:noProof/>
                <w:sz w:val="24"/>
                <w:lang w:eastAsia="bg-BG"/>
              </w:rPr>
              <w:drawing>
                <wp:anchor distT="0" distB="0" distL="114300" distR="114300" simplePos="0" relativeHeight="251664384" behindDoc="0" locked="0" layoutInCell="1" allowOverlap="1" wp14:anchorId="5DEAA280" wp14:editId="0D68EC9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317500</wp:posOffset>
                  </wp:positionV>
                  <wp:extent cx="762000" cy="600075"/>
                  <wp:effectExtent l="0" t="0" r="0" b="9525"/>
                  <wp:wrapSquare wrapText="bothSides"/>
                  <wp:docPr id="35" name="Картин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745D30" w14:textId="77777777" w:rsidR="000308A1" w:rsidRPr="00B530D6" w:rsidRDefault="000308A1" w:rsidP="00D93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72" w:type="pct"/>
          </w:tcPr>
          <w:p w14:paraId="6027D6F9" w14:textId="77777777" w:rsidR="000308A1" w:rsidRPr="0019275C" w:rsidRDefault="000308A1" w:rsidP="00D93EC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bg-BG"/>
              </w:rPr>
              <w:drawing>
                <wp:anchor distT="0" distB="0" distL="114300" distR="114300" simplePos="0" relativeHeight="251662336" behindDoc="0" locked="0" layoutInCell="1" allowOverlap="1" wp14:anchorId="0D49C390" wp14:editId="61E02934">
                  <wp:simplePos x="0" y="0"/>
                  <wp:positionH relativeFrom="column">
                    <wp:posOffset>7785</wp:posOffset>
                  </wp:positionH>
                  <wp:positionV relativeFrom="paragraph">
                    <wp:posOffset>247650</wp:posOffset>
                  </wp:positionV>
                  <wp:extent cx="1038695" cy="695325"/>
                  <wp:effectExtent l="0" t="0" r="9525" b="0"/>
                  <wp:wrapSquare wrapText="bothSides"/>
                  <wp:docPr id="36" name="Картина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75" cy="696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bg-BG"/>
              </w:rPr>
              <w:drawing>
                <wp:anchor distT="0" distB="0" distL="114300" distR="114300" simplePos="0" relativeHeight="251661312" behindDoc="0" locked="0" layoutInCell="1" allowOverlap="1" wp14:anchorId="6F998B13" wp14:editId="70795A46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133985</wp:posOffset>
                  </wp:positionV>
                  <wp:extent cx="1143000" cy="760730"/>
                  <wp:effectExtent l="0" t="0" r="0" b="1270"/>
                  <wp:wrapNone/>
                  <wp:docPr id="37" name="Картина 37" descr="bulgar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gar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bg-BG"/>
              </w:rPr>
              <w:drawing>
                <wp:anchor distT="0" distB="0" distL="114300" distR="114300" simplePos="0" relativeHeight="251660288" behindDoc="0" locked="0" layoutInCell="1" allowOverlap="1" wp14:anchorId="7A8931BA" wp14:editId="7C45A7F9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133985</wp:posOffset>
                  </wp:positionV>
                  <wp:extent cx="1143000" cy="760730"/>
                  <wp:effectExtent l="0" t="0" r="0" b="1270"/>
                  <wp:wrapNone/>
                  <wp:docPr id="38" name="Картина 38" descr="bulgar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gar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174A01F5" wp14:editId="0D39C948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133985</wp:posOffset>
                  </wp:positionV>
                  <wp:extent cx="1143000" cy="760730"/>
                  <wp:effectExtent l="0" t="0" r="0" b="1270"/>
                  <wp:wrapNone/>
                  <wp:docPr id="39" name="Картина 39" descr="bulgar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lgar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08A1" w:rsidRPr="00B530D6" w14:paraId="160C205D" w14:textId="77777777" w:rsidTr="00D93EC2">
        <w:trPr>
          <w:trHeight w:val="239"/>
        </w:trPr>
        <w:tc>
          <w:tcPr>
            <w:tcW w:w="5000" w:type="pct"/>
            <w:gridSpan w:val="4"/>
            <w:vAlign w:val="center"/>
            <w:hideMark/>
          </w:tcPr>
          <w:p w14:paraId="02B287B0" w14:textId="77777777" w:rsidR="000308A1" w:rsidRPr="00B530D6" w:rsidRDefault="000308A1" w:rsidP="00D93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B530D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ВОДЕНО ОТ ОБЩНОСТИТЕ МЕСТНО РАЗВИТИЕ</w:t>
            </w:r>
          </w:p>
        </w:tc>
      </w:tr>
      <w:tr w:rsidR="000308A1" w:rsidRPr="00B530D6" w14:paraId="0E098844" w14:textId="77777777" w:rsidTr="00D93EC2">
        <w:trPr>
          <w:trHeight w:val="62"/>
        </w:trPr>
        <w:tc>
          <w:tcPr>
            <w:tcW w:w="5000" w:type="pct"/>
            <w:gridSpan w:val="4"/>
            <w:vAlign w:val="center"/>
            <w:hideMark/>
          </w:tcPr>
          <w:p w14:paraId="6A4256D1" w14:textId="7EB39420" w:rsidR="000308A1" w:rsidRPr="00B530D6" w:rsidRDefault="000308A1" w:rsidP="007D24D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B530D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МЕСТНА ИНИЦИАТИВНА ГРУПА „</w:t>
            </w:r>
            <w:r w:rsidR="007D24D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МЪГЛИЖ, КАЗАНЛЪК,, ГУРКОВО</w:t>
            </w:r>
            <w:r w:rsidRPr="00B530D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“</w:t>
            </w:r>
          </w:p>
        </w:tc>
      </w:tr>
    </w:tbl>
    <w:p w14:paraId="1EBD413E" w14:textId="77777777" w:rsidR="000308A1" w:rsidRDefault="000308A1"/>
    <w:p w14:paraId="5D7CA543" w14:textId="77777777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/>
          <w:sz w:val="28"/>
          <w:szCs w:val="28"/>
          <w:u w:val="single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8"/>
          <w:szCs w:val="28"/>
          <w:u w:val="single"/>
        </w:rPr>
        <w:t>О Б Я В А</w:t>
      </w:r>
    </w:p>
    <w:p w14:paraId="11DCEEF5" w14:textId="77777777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14:paraId="63C7EAE5" w14:textId="77777777" w:rsid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МЕСТНА ИНИЦИАТИВНА ГРУПА </w:t>
      </w:r>
    </w:p>
    <w:p w14:paraId="078B2E62" w14:textId="6FD42A9C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„</w:t>
      </w:r>
      <w:r w:rsidR="007D24DC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МЪГЛИЖ, КАЗАНЛЪК, ГУРКОВО</w:t>
      </w: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“</w:t>
      </w:r>
    </w:p>
    <w:p w14:paraId="017F1B41" w14:textId="77777777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b/>
          <w:caps/>
          <w:color w:val="548DD4"/>
          <w:sz w:val="24"/>
          <w:szCs w:val="24"/>
        </w:rPr>
        <w:t>Открива процедура за подбор на проектни предложения</w:t>
      </w:r>
    </w:p>
    <w:p w14:paraId="04454231" w14:textId="77777777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548DD4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b/>
          <w:caps/>
          <w:color w:val="548DD4"/>
          <w:sz w:val="24"/>
          <w:szCs w:val="24"/>
        </w:rPr>
        <w:t>за предОставяне на безвъзмездна финансова помощ</w:t>
      </w:r>
    </w:p>
    <w:p w14:paraId="70090068" w14:textId="77777777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548DD4"/>
          <w:sz w:val="24"/>
          <w:szCs w:val="24"/>
        </w:rPr>
      </w:pPr>
    </w:p>
    <w:p w14:paraId="2B7B73C6" w14:textId="1083838E" w:rsidR="00E95667" w:rsidRDefault="00E95667" w:rsidP="00E95667">
      <w:pPr>
        <w:spacing w:before="240" w:after="24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0"/>
        </w:rPr>
        <w:t>BG16RFOP002-2.</w:t>
      </w:r>
      <w:r w:rsidR="0093738D" w:rsidRPr="000470F2">
        <w:rPr>
          <w:rFonts w:ascii="Times New Roman" w:eastAsia="Times New Roman" w:hAnsi="Times New Roman" w:cs="Times New Roman"/>
          <w:b/>
          <w:color w:val="548DD4"/>
          <w:sz w:val="24"/>
          <w:szCs w:val="20"/>
        </w:rPr>
        <w:t>104</w:t>
      </w:r>
      <w:r w:rsidR="0053453F" w:rsidRPr="000470F2">
        <w:rPr>
          <w:rFonts w:ascii="Times New Roman" w:eastAsia="Times New Roman" w:hAnsi="Times New Roman" w:cs="Times New Roman"/>
          <w:b/>
          <w:color w:val="548DD4"/>
          <w:sz w:val="24"/>
          <w:szCs w:val="20"/>
        </w:rPr>
        <w:t xml:space="preserve">: </w:t>
      </w:r>
      <w:r w:rsidRPr="000470F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–„</w:t>
      </w:r>
      <w:r w:rsidRPr="00E9566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Подобряване производствения капацитет в МСП на територията на МИГ „Мъглиж, Казанлък, Гурково"</w:t>
      </w:r>
    </w:p>
    <w:p w14:paraId="24617A5F" w14:textId="63AAD35D" w:rsidR="000308A1" w:rsidRDefault="000308A1" w:rsidP="00AC107B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548DD4"/>
          <w:sz w:val="24"/>
          <w:szCs w:val="20"/>
          <w:lang w:val="fr-FR"/>
        </w:rPr>
      </w:pPr>
    </w:p>
    <w:p w14:paraId="4AA047FB" w14:textId="77777777" w:rsidR="00AC107B" w:rsidRPr="000308A1" w:rsidRDefault="00AC107B" w:rsidP="00AC107B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43CC5" w14:textId="63D1583B" w:rsidR="000308A1" w:rsidRPr="00E95667" w:rsidRDefault="000308A1" w:rsidP="00E95667">
      <w:pPr>
        <w:spacing w:before="240" w:after="240"/>
        <w:jc w:val="both"/>
        <w:rPr>
          <w:b/>
          <w:sz w:val="28"/>
          <w:szCs w:val="28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Сдружение „Местна инициативна група </w:t>
      </w:r>
      <w:r w:rsidR="00E95667">
        <w:rPr>
          <w:rFonts w:ascii="Times New Roman" w:eastAsia="Times New Roman" w:hAnsi="Times New Roman" w:cs="Times New Roman"/>
          <w:sz w:val="24"/>
          <w:szCs w:val="24"/>
        </w:rPr>
        <w:t>„Мъглиж, Казанлък, Гурково</w:t>
      </w: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” обявява процедура за подбор на проектни предложения </w:t>
      </w:r>
      <w:r w:rsidR="00E95667">
        <w:rPr>
          <w:rFonts w:ascii="Times New Roman" w:eastAsia="Times New Roman" w:hAnsi="Times New Roman" w:cs="Times New Roman"/>
          <w:b/>
          <w:sz w:val="24"/>
          <w:szCs w:val="20"/>
          <w:lang w:val="fr-FR"/>
        </w:rPr>
        <w:t>BG16RFOP002-2.</w:t>
      </w:r>
      <w:r w:rsidR="0093738D">
        <w:rPr>
          <w:rFonts w:ascii="Times New Roman" w:eastAsia="Times New Roman" w:hAnsi="Times New Roman" w:cs="Times New Roman"/>
          <w:b/>
          <w:sz w:val="24"/>
          <w:szCs w:val="20"/>
        </w:rPr>
        <w:t>104</w:t>
      </w:r>
      <w:r w:rsidRPr="00E95667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val="fr-FR"/>
        </w:rPr>
        <w:t>:</w:t>
      </w:r>
      <w:r w:rsidRPr="0053453F">
        <w:rPr>
          <w:rFonts w:ascii="Times New Roman" w:eastAsia="Times New Roman" w:hAnsi="Times New Roman" w:cs="Times New Roman"/>
          <w:b/>
          <w:sz w:val="24"/>
          <w:szCs w:val="20"/>
          <w:lang w:val="fr-FR"/>
        </w:rPr>
        <w:t xml:space="preserve"> </w:t>
      </w:r>
      <w:r w:rsidR="00E95667" w:rsidRPr="00E95667">
        <w:rPr>
          <w:rFonts w:ascii="Times New Roman" w:hAnsi="Times New Roman" w:cs="Times New Roman"/>
          <w:b/>
          <w:sz w:val="24"/>
          <w:szCs w:val="24"/>
        </w:rPr>
        <w:t>Подобряване производствения капацитет в МСП на територията на МИГ „Мъглиж, Казанлък, Гурково"</w:t>
      </w:r>
      <w:r w:rsidRPr="00E9566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Оперативна програма</w:t>
      </w:r>
      <w:r w:rsidRPr="00E9566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9566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E95667">
        <w:rPr>
          <w:rFonts w:ascii="Times New Roman" w:eastAsia="Times New Roman" w:hAnsi="Times New Roman" w:cs="Times New Roman"/>
          <w:sz w:val="24"/>
          <w:szCs w:val="24"/>
          <w:lang w:val="fr-FR"/>
        </w:rPr>
        <w:t>„Иновации и конкурентоспособност 2014-2020</w:t>
      </w:r>
      <w:r w:rsidRPr="00E95667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463C3DC4" w14:textId="77777777" w:rsidR="000308A1" w:rsidRPr="000308A1" w:rsidRDefault="000308A1" w:rsidP="000308A1">
      <w:pPr>
        <w:snapToGrid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308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Приоритетна ос 2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>: „Предприемачество и капацитет за растеж на МСП";</w:t>
      </w:r>
    </w:p>
    <w:p w14:paraId="101A5DC6" w14:textId="77777777" w:rsidR="000308A1" w:rsidRPr="000308A1" w:rsidRDefault="000308A1" w:rsidP="000308A1">
      <w:pPr>
        <w:snapToGrid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Инвестиционен приоритет 2.2.: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„Капацитет за растеж на МСП" на ОПИК;</w:t>
      </w:r>
    </w:p>
    <w:p w14:paraId="5E8C390A" w14:textId="35BB0000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 цел на процедурата: </w:t>
      </w:r>
      <w:r w:rsidR="00890E9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90E92" w:rsidRPr="00890E92">
        <w:rPr>
          <w:rFonts w:ascii="Times New Roman" w:eastAsia="Times New Roman" w:hAnsi="Times New Roman" w:cs="Times New Roman"/>
          <w:sz w:val="24"/>
          <w:szCs w:val="24"/>
        </w:rPr>
        <w:t>овишаване на конкурентоспособността на местната икономика чрез подобряване на производствените процеси в МСП от територията на МИГ „</w:t>
      </w:r>
      <w:r w:rsidR="00E95667">
        <w:rPr>
          <w:rFonts w:ascii="Times New Roman" w:eastAsia="Times New Roman" w:hAnsi="Times New Roman" w:cs="Times New Roman"/>
          <w:sz w:val="24"/>
          <w:szCs w:val="24"/>
        </w:rPr>
        <w:t>Мъглиж, Казанлък, Гурково</w:t>
      </w:r>
      <w:r w:rsidR="00890E92" w:rsidRPr="00890E92">
        <w:rPr>
          <w:rFonts w:ascii="Times New Roman" w:eastAsia="Times New Roman" w:hAnsi="Times New Roman" w:cs="Times New Roman"/>
          <w:sz w:val="24"/>
          <w:szCs w:val="24"/>
        </w:rPr>
        <w:t>“, повишаване на производствения капацитет и засилване на експортния потенциал на предприятията, чрез инвестиции в дълготрайни материални и нематериални активи, въвеждане на водещи технологични решения, разширяване на производството, чрез добавяне на нови характеристики или подобряване на съществуващите продукти и услуги.</w:t>
      </w:r>
    </w:p>
    <w:p w14:paraId="447512BE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Процедурата за безвъзмездна финансова помощ </w:t>
      </w:r>
      <w:r w:rsidRPr="000308A1">
        <w:rPr>
          <w:rFonts w:ascii="Times New Roman" w:eastAsia="Times New Roman" w:hAnsi="Times New Roman" w:cs="Times New Roman"/>
          <w:b/>
          <w:sz w:val="24"/>
          <w:szCs w:val="24"/>
        </w:rPr>
        <w:t>се реализира с финансовата подкрепа на Европейския съюз чрез Европейския фонд за регионално развитие.</w:t>
      </w:r>
    </w:p>
    <w:p w14:paraId="5A5CE242" w14:textId="77777777" w:rsidR="000308A1" w:rsidRPr="000308A1" w:rsidRDefault="000308A1" w:rsidP="000308A1">
      <w:pPr>
        <w:tabs>
          <w:tab w:val="left" w:pos="142"/>
        </w:tabs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EFEFE"/>
          <w:lang w:val="en-US"/>
        </w:rPr>
      </w:pPr>
    </w:p>
    <w:p w14:paraId="3860D2A5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val="en-US"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1. НАИМЕНОВАНИЕ НА МЯРКАТА ОТ СТРАТЕГИЯТА ЗА ВОМР</w:t>
      </w:r>
    </w:p>
    <w:p w14:paraId="7A27C283" w14:textId="2723B7D7" w:rsidR="00890E92" w:rsidRPr="007A5E3C" w:rsidRDefault="007A5E3C" w:rsidP="000308A1">
      <w:pPr>
        <w:shd w:val="clear" w:color="auto" w:fill="FEFEFE"/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7A5E3C">
        <w:rPr>
          <w:rFonts w:ascii="Times New Roman" w:hAnsi="Times New Roman" w:cs="Times New Roman"/>
          <w:i/>
          <w:sz w:val="24"/>
          <w:szCs w:val="24"/>
        </w:rPr>
        <w:t>Развитие на предприемачество и капацитет за растеж на МСП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14:paraId="1D30AB9A" w14:textId="77777777" w:rsidR="007A5E3C" w:rsidRPr="000308A1" w:rsidRDefault="007A5E3C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625E1CB1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val="en-US"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2. ДОПУСТИМИ КАНДИДАТИ</w:t>
      </w:r>
    </w:p>
    <w:p w14:paraId="4F7F8AF1" w14:textId="282838D8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fr-FR"/>
        </w:rPr>
      </w:pPr>
      <w:r w:rsidRPr="000308A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fr-FR"/>
        </w:rPr>
        <w:t xml:space="preserve">Малки и средни предприятия от територията на МИГ </w:t>
      </w:r>
      <w:r w:rsidR="00522C11" w:rsidRPr="00522C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„</w:t>
      </w:r>
      <w:r w:rsidR="007A5E3C" w:rsidRPr="007A5E3C">
        <w:rPr>
          <w:rFonts w:ascii="Times New Roman" w:eastAsia="Times New Roman" w:hAnsi="Times New Roman" w:cs="Times New Roman"/>
          <w:b/>
          <w:sz w:val="24"/>
          <w:szCs w:val="24"/>
        </w:rPr>
        <w:t>Мъглиж, Казанлък, Гурково</w:t>
      </w:r>
      <w:r w:rsidR="00522C11" w:rsidRPr="00522C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“</w:t>
      </w:r>
      <w:r w:rsidRPr="000308A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fr-FR"/>
        </w:rPr>
        <w:t>.</w:t>
      </w:r>
    </w:p>
    <w:p w14:paraId="6B0214D1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49E58AE3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fr-FR"/>
        </w:rPr>
        <w:t>Кандидатите трябва да са търговци по смисъла на Търговския закон или Закона за кооперациите.</w:t>
      </w:r>
    </w:p>
    <w:p w14:paraId="060E1523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fr-FR"/>
        </w:rPr>
        <w:t>Кандидатите трябва да отговарят на изискванията за малко или средно предприятие съгласно Закона за малките и средни предприятия</w:t>
      </w: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654D9E0E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Кандидатите трябва да имат минимум три приключени финансови години.</w:t>
      </w:r>
    </w:p>
    <w:p w14:paraId="6DB55DB8" w14:textId="30046C6B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Кандидатите трябва да извършват своята дейност на територията на МИГ </w:t>
      </w:r>
      <w:r w:rsidR="00522C11" w:rsidRPr="00522C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</w:t>
      </w:r>
      <w:r w:rsidR="007A5E3C">
        <w:rPr>
          <w:rFonts w:ascii="Times New Roman" w:eastAsia="Times New Roman" w:hAnsi="Times New Roman" w:cs="Times New Roman"/>
          <w:sz w:val="24"/>
          <w:szCs w:val="24"/>
        </w:rPr>
        <w:t>Мъглиж, Казанлък, Гурково</w:t>
      </w:r>
      <w:r w:rsidR="00522C11" w:rsidRPr="00522C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</w:t>
      </w: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61D9457E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fr-FR"/>
        </w:rPr>
        <w:t>Не могат да участват в процедурата за подбор на проекти и не могат да получат безвъзмездна финансова помощ кандидати, които попадат в забранителните режими на Регламент (ЕС) № 1407/2013 на Комисията от 18 декември 2013</w:t>
      </w: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fr-FR"/>
        </w:rPr>
        <w:t>г.</w:t>
      </w:r>
    </w:p>
    <w:p w14:paraId="674BD11B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2A1ECF2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val="en-US"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3. ДОПУСТИМИ ДЕЙНОСТИ</w:t>
      </w:r>
    </w:p>
    <w:p w14:paraId="790BEE94" w14:textId="77777777" w:rsidR="000308A1" w:rsidRPr="001771F3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1F3">
        <w:rPr>
          <w:rFonts w:ascii="Times New Roman" w:eastAsia="Calibri" w:hAnsi="Times New Roman" w:cs="Times New Roman"/>
          <w:b/>
          <w:sz w:val="24"/>
          <w:szCs w:val="24"/>
        </w:rPr>
        <w:t>Допустими за финансиране по настоящата процедура са следните видове дейности:</w:t>
      </w:r>
    </w:p>
    <w:p w14:paraId="59CCAED5" w14:textId="77777777" w:rsidR="000308A1" w:rsidRPr="001771F3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71F3">
        <w:rPr>
          <w:rFonts w:ascii="Times New Roman" w:eastAsia="Calibri" w:hAnsi="Times New Roman" w:cs="Times New Roman"/>
          <w:b/>
          <w:i/>
          <w:sz w:val="24"/>
          <w:szCs w:val="24"/>
        </w:rPr>
        <w:t>1.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технологии. Дейностите трябва да са насочени към:</w:t>
      </w:r>
    </w:p>
    <w:p w14:paraId="1C5C0004" w14:textId="77777777" w:rsidR="000308A1" w:rsidRPr="001771F3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1F3">
        <w:rPr>
          <w:rFonts w:ascii="Times New Roman" w:eastAsia="Calibri" w:hAnsi="Times New Roman" w:cs="Times New Roman"/>
          <w:sz w:val="24"/>
          <w:szCs w:val="24"/>
        </w:rPr>
        <w:t xml:space="preserve">-  повишаване на производителността; и/или </w:t>
      </w:r>
    </w:p>
    <w:p w14:paraId="10795CBE" w14:textId="77777777" w:rsidR="000308A1" w:rsidRPr="001771F3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1F3">
        <w:rPr>
          <w:rFonts w:ascii="Times New Roman" w:eastAsia="Calibri" w:hAnsi="Times New Roman" w:cs="Times New Roman"/>
          <w:sz w:val="24"/>
          <w:szCs w:val="24"/>
        </w:rPr>
        <w:t>- ефективното и ефикасно използване на факторите на производство (човешки капитал, природни ресурси и технологии) чрез внедряване на нови технологии/практики/методи/системи за подобряване на ресурсната ефективност и ефикасност в производствения процес; и/или</w:t>
      </w:r>
    </w:p>
    <w:p w14:paraId="1AE79CD9" w14:textId="77777777" w:rsidR="000308A1" w:rsidRPr="001771F3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1F3">
        <w:rPr>
          <w:rFonts w:ascii="Times New Roman" w:eastAsia="Calibri" w:hAnsi="Times New Roman" w:cs="Times New Roman"/>
          <w:sz w:val="24"/>
          <w:szCs w:val="24"/>
        </w:rPr>
        <w:t xml:space="preserve">- подобряване на производствените процеси чрез инвестиции в дълготрайни материални и нематериални активи; и/или </w:t>
      </w:r>
    </w:p>
    <w:p w14:paraId="4278F0AC" w14:textId="77777777" w:rsidR="000308A1" w:rsidRPr="001771F3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1F3">
        <w:rPr>
          <w:rFonts w:ascii="Times New Roman" w:eastAsia="Calibri" w:hAnsi="Times New Roman" w:cs="Times New Roman"/>
          <w:sz w:val="24"/>
          <w:szCs w:val="24"/>
        </w:rPr>
        <w:t xml:space="preserve">- въвеждане на водещи технологични решения и/или </w:t>
      </w:r>
      <w:proofErr w:type="spellStart"/>
      <w:r w:rsidRPr="001771F3">
        <w:rPr>
          <w:rFonts w:ascii="Times New Roman" w:eastAsia="Calibri" w:hAnsi="Times New Roman" w:cs="Times New Roman"/>
          <w:sz w:val="24"/>
          <w:szCs w:val="24"/>
        </w:rPr>
        <w:t>реинженеринг</w:t>
      </w:r>
      <w:proofErr w:type="spellEnd"/>
      <w:r w:rsidRPr="001771F3">
        <w:rPr>
          <w:rFonts w:ascii="Times New Roman" w:eastAsia="Calibri" w:hAnsi="Times New Roman" w:cs="Times New Roman"/>
          <w:sz w:val="24"/>
          <w:szCs w:val="24"/>
        </w:rPr>
        <w:t xml:space="preserve"> на процеси, вкл. чрез въвеждане на добри практики/технологични методи/технологии/процеси за намаляване консумацията на природни ресурси, безотпадни технологии, оползотворяване на вторични суровини и производствените отпадъци, регенериране и др</w:t>
      </w:r>
      <w:r w:rsidR="007F7BC4">
        <w:rPr>
          <w:rFonts w:ascii="Times New Roman" w:eastAsia="Calibri" w:hAnsi="Times New Roman" w:cs="Times New Roman"/>
          <w:sz w:val="24"/>
          <w:szCs w:val="24"/>
        </w:rPr>
        <w:t>.</w:t>
      </w:r>
      <w:r w:rsidRPr="001771F3">
        <w:rPr>
          <w:rFonts w:ascii="Times New Roman" w:eastAsia="Calibri" w:hAnsi="Times New Roman" w:cs="Times New Roman"/>
          <w:sz w:val="24"/>
          <w:szCs w:val="24"/>
        </w:rPr>
        <w:t xml:space="preserve">; и/или </w:t>
      </w:r>
    </w:p>
    <w:p w14:paraId="34B5C709" w14:textId="77777777" w:rsidR="000308A1" w:rsidRPr="001771F3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1F3">
        <w:rPr>
          <w:rFonts w:ascii="Times New Roman" w:eastAsia="Calibri" w:hAnsi="Times New Roman" w:cs="Times New Roman"/>
          <w:sz w:val="24"/>
          <w:szCs w:val="24"/>
        </w:rPr>
        <w:t>- разширяване на производството чрез добавяне на нови характеристики или подобряване на съществуващите продукти и услуги; и/или</w:t>
      </w:r>
    </w:p>
    <w:p w14:paraId="3CA161DC" w14:textId="77777777" w:rsidR="000308A1" w:rsidRPr="001771F3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1F3">
        <w:rPr>
          <w:rFonts w:ascii="Times New Roman" w:eastAsia="Calibri" w:hAnsi="Times New Roman" w:cs="Times New Roman"/>
          <w:sz w:val="24"/>
          <w:szCs w:val="24"/>
        </w:rPr>
        <w:t xml:space="preserve">- диверсификация на дейността чрез разнообразяване на портфолиото на предприятията и достъп до пазари. </w:t>
      </w:r>
    </w:p>
    <w:p w14:paraId="16341A9A" w14:textId="77777777" w:rsidR="000308A1" w:rsidRPr="001771F3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BCAEB0" w14:textId="77777777" w:rsidR="000308A1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71F3">
        <w:rPr>
          <w:rFonts w:ascii="Times New Roman" w:eastAsia="Calibri" w:hAnsi="Times New Roman" w:cs="Times New Roman"/>
          <w:b/>
          <w:i/>
          <w:sz w:val="24"/>
          <w:szCs w:val="24"/>
        </w:rPr>
        <w:t>Всички дейности, включени в проектното предложение, следва да са пряко свързани с изпълнението на проекта.</w:t>
      </w:r>
    </w:p>
    <w:p w14:paraId="46865673" w14:textId="77777777" w:rsidR="001771F3" w:rsidRPr="001771F3" w:rsidRDefault="001771F3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AAF62AE" w14:textId="77777777" w:rsidR="000308A1" w:rsidRPr="000308A1" w:rsidRDefault="000308A1" w:rsidP="00030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after="0" w:line="23" w:lineRule="atLeast"/>
        <w:ind w:right="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08A1">
        <w:rPr>
          <w:rFonts w:ascii="Times New Roman" w:eastAsia="Calibri" w:hAnsi="Times New Roman" w:cs="Times New Roman"/>
          <w:b/>
          <w:sz w:val="24"/>
          <w:szCs w:val="24"/>
        </w:rPr>
        <w:t xml:space="preserve">Конкретната процедура е разработена като схема за минимална помощ съгласно Регламент </w:t>
      </w:r>
      <w:r w:rsidRPr="000308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 w:rsidRPr="000308A1">
        <w:rPr>
          <w:rFonts w:ascii="Times New Roman" w:eastAsia="Calibri" w:hAnsi="Times New Roman" w:cs="Times New Roman"/>
          <w:b/>
          <w:sz w:val="24"/>
          <w:szCs w:val="24"/>
        </w:rPr>
        <w:t>ЕС</w:t>
      </w:r>
      <w:r w:rsidRPr="000308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) </w:t>
      </w:r>
      <w:r w:rsidRPr="000308A1">
        <w:rPr>
          <w:rFonts w:ascii="Times New Roman" w:eastAsia="Calibri" w:hAnsi="Times New Roman" w:cs="Times New Roman"/>
          <w:b/>
          <w:sz w:val="24"/>
          <w:szCs w:val="24"/>
        </w:rPr>
        <w:t>№ 1407/2013 на Комисията от 18</w:t>
      </w:r>
      <w:r w:rsidRPr="000308A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-ти</w:t>
      </w:r>
      <w:r w:rsidRPr="000308A1">
        <w:rPr>
          <w:rFonts w:ascii="Times New Roman" w:eastAsia="Calibri" w:hAnsi="Times New Roman" w:cs="Times New Roman"/>
          <w:b/>
          <w:sz w:val="24"/>
          <w:szCs w:val="24"/>
        </w:rPr>
        <w:t xml:space="preserve"> декември 2013 г.</w:t>
      </w:r>
    </w:p>
    <w:p w14:paraId="25696C14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5863FDF3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val="en-US"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4. ПЕРИОД ЗА ПРИЕМ И НАЧИН НА  ПОДАВАНЕ НА ПРОЕКТНИ ПРЕДЛОЖЕНИЯ</w:t>
      </w:r>
    </w:p>
    <w:p w14:paraId="0F124672" w14:textId="77777777" w:rsidR="0053453F" w:rsidRDefault="0053453F" w:rsidP="00B83D89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53DDC" w14:textId="60170016" w:rsidR="001B39A7" w:rsidRDefault="000308A1" w:rsidP="0053453F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3738D">
        <w:rPr>
          <w:rFonts w:ascii="Times New Roman" w:eastAsia="Times New Roman" w:hAnsi="Times New Roman" w:cs="Times New Roman"/>
          <w:sz w:val="24"/>
          <w:szCs w:val="24"/>
        </w:rPr>
        <w:t xml:space="preserve">Краен срок за подаване на проектни предложения : 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</w:rPr>
        <w:t>до 1</w:t>
      </w:r>
      <w:r w:rsidR="00B83D89" w:rsidRPr="0093738D">
        <w:rPr>
          <w:rFonts w:ascii="Times New Roman" w:eastAsia="Times New Roman" w:hAnsi="Times New Roman" w:cs="Times New Roman"/>
          <w:b/>
          <w:sz w:val="24"/>
          <w:szCs w:val="24"/>
        </w:rPr>
        <w:t>7.0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</w:rPr>
        <w:t xml:space="preserve">0 часа на </w:t>
      </w:r>
      <w:r w:rsidR="0093738D" w:rsidRPr="0093738D">
        <w:rPr>
          <w:rFonts w:ascii="Times New Roman" w:eastAsia="Times New Roman" w:hAnsi="Times New Roman" w:cs="Times New Roman"/>
          <w:b/>
          <w:sz w:val="24"/>
          <w:szCs w:val="24"/>
        </w:rPr>
        <w:t>07.07</w:t>
      </w:r>
      <w:r w:rsidR="007A5E3C" w:rsidRPr="0093738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53453F" w:rsidRPr="009373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B1F63" w:rsidRPr="0093738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3453F" w:rsidRPr="0093738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6EC2EE78" w14:textId="77777777" w:rsidR="00B83D89" w:rsidRPr="000308A1" w:rsidRDefault="00B83D89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74371B9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Място на подаване на проектните предложения: 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Подаването на проектно предложение по настоящата процедура се </w:t>
      </w:r>
      <w:r w:rsidRPr="000308A1">
        <w:rPr>
          <w:rFonts w:ascii="Times New Roman" w:eastAsia="Times New Roman" w:hAnsi="Times New Roman" w:cs="Times New Roman"/>
          <w:sz w:val="24"/>
          <w:szCs w:val="24"/>
        </w:rPr>
        <w:t>осъществява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изцяло</w:t>
      </w: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електронен път чрез </w:t>
      </w:r>
      <w:r w:rsidRPr="000308A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Информационната система за управление и наблюдение на Структурните инструменти на ЕС в България (ИСУН</w:t>
      </w:r>
      <w:r w:rsidRPr="000308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08A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2020) 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2" w:history="1">
        <w:r w:rsidRPr="00030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https://eumis2020.government.bg</w:t>
        </w:r>
      </w:hyperlink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16E9111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9BFD7E6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val="en-US"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5. БЮДЖЕТ НА ПРИЕМА</w:t>
      </w:r>
    </w:p>
    <w:p w14:paraId="1FCA582B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30A51EC9" w14:textId="49ED6CB9" w:rsidR="000308A1" w:rsidRPr="0093738D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Бюджет по </w:t>
      </w:r>
      <w:r w:rsidRPr="0093738D">
        <w:rPr>
          <w:rFonts w:ascii="Times New Roman" w:eastAsia="Times New Roman" w:hAnsi="Times New Roman" w:cs="Times New Roman"/>
          <w:sz w:val="24"/>
          <w:szCs w:val="24"/>
        </w:rPr>
        <w:t>процедурата: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5E3C" w:rsidRPr="0093738D">
        <w:rPr>
          <w:rFonts w:ascii="Times New Roman" w:eastAsia="Times New Roman" w:hAnsi="Times New Roman" w:cs="Times New Roman"/>
          <w:b/>
          <w:sz w:val="24"/>
          <w:szCs w:val="24"/>
        </w:rPr>
        <w:t>135 830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лева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99AC6D8" w14:textId="77777777" w:rsidR="005E6CD2" w:rsidRPr="0093738D" w:rsidRDefault="005E6CD2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B290B" w14:textId="77777777" w:rsidR="000308A1" w:rsidRPr="0093738D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79F2619C" w14:textId="77777777" w:rsidR="000308A1" w:rsidRPr="0093738D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</w:pPr>
      <w:r w:rsidRPr="0093738D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6. МИНИМАЛЕН И МАКСИМАЛЕН РАЗМЕР НА ФИНАНСОВАТА ПОМОЩ, ПРЕДОСТАВЯНА ЗА ПРОЕКТ</w:t>
      </w:r>
    </w:p>
    <w:p w14:paraId="62979CF9" w14:textId="77777777" w:rsidR="000308A1" w:rsidRPr="0093738D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bg-BG"/>
        </w:rPr>
      </w:pPr>
    </w:p>
    <w:p w14:paraId="6D6DEDAC" w14:textId="77777777" w:rsidR="000308A1" w:rsidRPr="0093738D" w:rsidRDefault="000308A1" w:rsidP="000308A1">
      <w:pPr>
        <w:widowControl w:val="0"/>
        <w:spacing w:after="0" w:line="23" w:lineRule="atLeast"/>
        <w:ind w:right="508"/>
        <w:rPr>
          <w:rFonts w:ascii="Times New Roman" w:eastAsia="Calibri" w:hAnsi="Times New Roman" w:cs="Times New Roman"/>
          <w:b/>
          <w:sz w:val="24"/>
          <w:szCs w:val="24"/>
        </w:rPr>
      </w:pPr>
      <w:r w:rsidRPr="0093738D">
        <w:rPr>
          <w:rFonts w:ascii="Times New Roman" w:eastAsia="Calibri" w:hAnsi="Times New Roman" w:cs="Times New Roman"/>
          <w:b/>
          <w:sz w:val="24"/>
          <w:szCs w:val="24"/>
        </w:rPr>
        <w:t xml:space="preserve">Интензитет на подпомагане: </w:t>
      </w:r>
    </w:p>
    <w:p w14:paraId="2D43CAEF" w14:textId="2396C210" w:rsidR="000308A1" w:rsidRPr="0093738D" w:rsidRDefault="000308A1" w:rsidP="000308A1">
      <w:pPr>
        <w:widowControl w:val="0"/>
        <w:spacing w:after="0" w:line="23" w:lineRule="atLeast"/>
        <w:ind w:left="108" w:right="164" w:hanging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738D">
        <w:rPr>
          <w:rFonts w:ascii="Times New Roman" w:eastAsia="Calibri" w:hAnsi="Times New Roman" w:cs="Times New Roman"/>
          <w:b/>
          <w:sz w:val="24"/>
          <w:szCs w:val="24"/>
        </w:rPr>
        <w:t xml:space="preserve">Минимална стойност на </w:t>
      </w:r>
      <w:r w:rsidR="00296FE0" w:rsidRPr="0093738D">
        <w:rPr>
          <w:rFonts w:ascii="Times New Roman" w:eastAsia="Calibri" w:hAnsi="Times New Roman" w:cs="Times New Roman"/>
          <w:b/>
          <w:sz w:val="24"/>
          <w:szCs w:val="24"/>
        </w:rPr>
        <w:t>общо допустимите разходи</w:t>
      </w:r>
      <w:r w:rsidRPr="0093738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96FE0" w:rsidRPr="009373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48 895,75 </w:t>
      </w:r>
      <w:r w:rsidRPr="0093738D">
        <w:rPr>
          <w:rFonts w:ascii="Times New Roman" w:eastAsia="Calibri" w:hAnsi="Times New Roman" w:cs="Times New Roman"/>
          <w:sz w:val="24"/>
          <w:szCs w:val="24"/>
        </w:rPr>
        <w:t xml:space="preserve"> лв.</w:t>
      </w:r>
    </w:p>
    <w:p w14:paraId="1CCCF896" w14:textId="6993248D" w:rsidR="000308A1" w:rsidRPr="0093738D" w:rsidRDefault="000308A1" w:rsidP="000308A1">
      <w:pPr>
        <w:widowControl w:val="0"/>
        <w:spacing w:after="0" w:line="23" w:lineRule="atLeast"/>
        <w:ind w:right="1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38D">
        <w:rPr>
          <w:rFonts w:ascii="Times New Roman" w:eastAsia="Calibri" w:hAnsi="Times New Roman" w:cs="Times New Roman"/>
          <w:b/>
          <w:sz w:val="24"/>
          <w:szCs w:val="24"/>
        </w:rPr>
        <w:t xml:space="preserve">Минималният размер </w:t>
      </w:r>
      <w:r w:rsidRPr="0093738D">
        <w:rPr>
          <w:rFonts w:ascii="Times New Roman" w:eastAsia="Calibri" w:hAnsi="Times New Roman" w:cs="Times New Roman"/>
          <w:sz w:val="24"/>
          <w:szCs w:val="24"/>
        </w:rPr>
        <w:t xml:space="preserve">на безвъзмездната финансова помощ за един проект е </w:t>
      </w:r>
      <w:r w:rsidRPr="0093738D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до </w:t>
      </w:r>
      <w:r w:rsidR="002D4A65" w:rsidRPr="0093738D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>90</w:t>
      </w:r>
      <w:r w:rsidRPr="0093738D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>%</w:t>
      </w:r>
      <w:r w:rsidR="002D4A65" w:rsidRPr="0093738D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93738D">
        <w:rPr>
          <w:rFonts w:ascii="Times New Roman" w:eastAsia="Calibri" w:hAnsi="Times New Roman" w:cs="Times New Roman"/>
          <w:sz w:val="24"/>
          <w:szCs w:val="24"/>
        </w:rPr>
        <w:t xml:space="preserve">не по-малко от </w:t>
      </w:r>
      <w:r w:rsidR="00296FE0" w:rsidRPr="009373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44 006,17  </w:t>
      </w:r>
      <w:r w:rsidRPr="0093738D">
        <w:rPr>
          <w:rFonts w:ascii="Times New Roman" w:eastAsia="Calibri" w:hAnsi="Times New Roman" w:cs="Times New Roman"/>
          <w:sz w:val="24"/>
          <w:szCs w:val="24"/>
        </w:rPr>
        <w:t>лева (</w:t>
      </w:r>
      <w:r w:rsidR="00296FE0" w:rsidRPr="0093738D">
        <w:rPr>
          <w:rFonts w:ascii="Times New Roman" w:eastAsia="Calibri" w:hAnsi="Times New Roman" w:cs="Times New Roman"/>
          <w:sz w:val="24"/>
          <w:szCs w:val="24"/>
        </w:rPr>
        <w:t>22 500</w:t>
      </w:r>
      <w:r w:rsidRPr="0093738D">
        <w:rPr>
          <w:rFonts w:ascii="Times New Roman" w:eastAsia="Calibri" w:hAnsi="Times New Roman" w:cs="Times New Roman"/>
          <w:sz w:val="24"/>
          <w:szCs w:val="24"/>
        </w:rPr>
        <w:t xml:space="preserve"> евро).</w:t>
      </w:r>
    </w:p>
    <w:p w14:paraId="7E694A16" w14:textId="77777777" w:rsidR="000308A1" w:rsidRPr="0093738D" w:rsidRDefault="000308A1" w:rsidP="000308A1">
      <w:pPr>
        <w:widowControl w:val="0"/>
        <w:spacing w:after="0" w:line="23" w:lineRule="atLeast"/>
        <w:ind w:left="108" w:right="164" w:hanging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4C25A8" w14:textId="3CB72F57" w:rsidR="000308A1" w:rsidRPr="0093738D" w:rsidRDefault="000308A1" w:rsidP="000308A1">
      <w:pPr>
        <w:widowControl w:val="0"/>
        <w:spacing w:after="0" w:line="23" w:lineRule="atLeast"/>
        <w:ind w:left="108" w:right="164" w:hanging="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38D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Максимална стойност на </w:t>
      </w:r>
      <w:r w:rsidR="007D24DC" w:rsidRPr="0093738D">
        <w:rPr>
          <w:rFonts w:ascii="Times New Roman" w:eastAsia="Calibri" w:hAnsi="Times New Roman" w:cs="Times New Roman"/>
          <w:b/>
          <w:sz w:val="24"/>
          <w:szCs w:val="24"/>
        </w:rPr>
        <w:t>общо допустимите разходи</w:t>
      </w:r>
      <w:r w:rsidRPr="0093738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7D24DC" w:rsidRPr="0093738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150 922,22 </w:t>
      </w:r>
      <w:r w:rsidRPr="0093738D">
        <w:rPr>
          <w:rFonts w:ascii="Times New Roman" w:eastAsia="Calibri" w:hAnsi="Times New Roman" w:cs="Times New Roman"/>
          <w:sz w:val="24"/>
          <w:szCs w:val="24"/>
        </w:rPr>
        <w:t>лв.</w:t>
      </w:r>
    </w:p>
    <w:p w14:paraId="0C4D54A8" w14:textId="1BE52A61" w:rsidR="000308A1" w:rsidRPr="0093738D" w:rsidRDefault="000308A1" w:rsidP="000308A1">
      <w:pPr>
        <w:widowControl w:val="0"/>
        <w:spacing w:after="0" w:line="23" w:lineRule="atLeast"/>
        <w:ind w:right="1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38D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Максималният размер </w:t>
      </w:r>
      <w:r w:rsidRPr="0093738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D24DC" w:rsidRPr="0093738D">
        <w:rPr>
          <w:rFonts w:ascii="Times New Roman" w:eastAsia="Calibri" w:hAnsi="Times New Roman" w:cs="Times New Roman"/>
          <w:sz w:val="24"/>
          <w:szCs w:val="24"/>
        </w:rPr>
        <w:t>безвъзмездната финансова помощ</w:t>
      </w:r>
      <w:r w:rsidR="0057199F" w:rsidRPr="00937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D24DC" w:rsidRPr="00937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е </w:t>
      </w:r>
      <w:r w:rsidR="007D24DC" w:rsidRPr="0093738D">
        <w:rPr>
          <w:rFonts w:ascii="Times New Roman" w:eastAsia="Times New Roman" w:hAnsi="Times New Roman" w:cs="Times New Roman"/>
          <w:b/>
          <w:sz w:val="24"/>
          <w:szCs w:val="24"/>
        </w:rPr>
        <w:t>135 830</w:t>
      </w:r>
      <w:r w:rsidR="007D24DC" w:rsidRPr="0093738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7D24DC" w:rsidRPr="00937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93738D">
        <w:rPr>
          <w:rFonts w:ascii="Times New Roman" w:eastAsia="Calibri" w:hAnsi="Times New Roman" w:cs="Times New Roman"/>
          <w:sz w:val="24"/>
          <w:szCs w:val="24"/>
        </w:rPr>
        <w:t>лева (</w:t>
      </w:r>
      <w:r w:rsidR="007D24DC" w:rsidRPr="0093738D">
        <w:rPr>
          <w:rFonts w:ascii="Times New Roman" w:eastAsia="Calibri" w:hAnsi="Times New Roman" w:cs="Times New Roman"/>
          <w:sz w:val="24"/>
          <w:szCs w:val="24"/>
        </w:rPr>
        <w:t>69 448,78</w:t>
      </w:r>
      <w:r w:rsidRPr="0093738D">
        <w:rPr>
          <w:rFonts w:ascii="Times New Roman" w:eastAsia="Calibri" w:hAnsi="Times New Roman" w:cs="Times New Roman"/>
          <w:sz w:val="24"/>
          <w:szCs w:val="24"/>
        </w:rPr>
        <w:t xml:space="preserve"> евро).</w:t>
      </w:r>
    </w:p>
    <w:p w14:paraId="0DB57478" w14:textId="77777777" w:rsidR="000308A1" w:rsidRPr="0093738D" w:rsidRDefault="000308A1" w:rsidP="000308A1">
      <w:pPr>
        <w:widowControl w:val="0"/>
        <w:spacing w:after="0" w:line="23" w:lineRule="atLeast"/>
        <w:ind w:right="508" w:hanging="1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41E55B" w14:textId="77777777" w:rsidR="006A55C5" w:rsidRPr="006A55C5" w:rsidRDefault="006A55C5" w:rsidP="006A55C5">
      <w:pPr>
        <w:shd w:val="clear" w:color="auto" w:fill="FEFEFE"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3738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Максималният интензитет  на  безвъзмездната финансова помощ (БФП) 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 до 90 % от общата стойност на допустимите разходи по проекта.</w:t>
      </w:r>
    </w:p>
    <w:p w14:paraId="4C088BA8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7EE27D53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7. ЛИЦЕ/А ЗА КОНТАКТ И МЯСТО ЗА ДОСТЪП ДО ПОДРОБНА ИНФОРМАЦИЯ</w:t>
      </w:r>
    </w:p>
    <w:p w14:paraId="51EEDC6D" w14:textId="6774C02C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>Лице за контакт</w:t>
      </w:r>
      <w:r w:rsidRPr="009373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93738D">
        <w:rPr>
          <w:rFonts w:ascii="Times New Roman" w:eastAsia="Times New Roman" w:hAnsi="Times New Roman" w:cs="Times New Roman"/>
          <w:sz w:val="24"/>
          <w:szCs w:val="24"/>
        </w:rPr>
        <w:t xml:space="preserve"> Христо Щерев</w:t>
      </w:r>
      <w:r w:rsidR="00B80F4F" w:rsidRPr="009373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0F4F">
        <w:rPr>
          <w:rFonts w:ascii="Times New Roman" w:eastAsia="Times New Roman" w:hAnsi="Times New Roman" w:cs="Times New Roman"/>
          <w:sz w:val="24"/>
          <w:szCs w:val="24"/>
        </w:rPr>
        <w:t xml:space="preserve"> тел. </w:t>
      </w:r>
      <w:r w:rsidR="007D24DC">
        <w:rPr>
          <w:rFonts w:ascii="Times New Roman" w:eastAsia="Times New Roman" w:hAnsi="Times New Roman" w:cs="Times New Roman"/>
          <w:sz w:val="24"/>
          <w:szCs w:val="24"/>
        </w:rPr>
        <w:t>04321/23-33</w:t>
      </w:r>
      <w:r w:rsidRPr="000308A1">
        <w:rPr>
          <w:rFonts w:ascii="Times New Roman" w:eastAsia="Times New Roman" w:hAnsi="Times New Roman" w:cs="Times New Roman"/>
          <w:sz w:val="24"/>
          <w:szCs w:val="24"/>
        </w:rPr>
        <w:t>; е-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mail: </w:t>
      </w:r>
      <w:r w:rsidR="007D24DC" w:rsidRPr="007D24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mig.mkg2016@gmail.com</w:t>
      </w:r>
    </w:p>
    <w:p w14:paraId="538B246D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>Пълният пакет документи за кандидатстване са публикувани на следните интернет адреси:</w:t>
      </w:r>
    </w:p>
    <w:p w14:paraId="1C0159D8" w14:textId="4D4C16D8" w:rsidR="00D7323B" w:rsidRPr="00D7323B" w:rsidRDefault="000308A1" w:rsidP="007D24DC">
      <w:pPr>
        <w:numPr>
          <w:ilvl w:val="0"/>
          <w:numId w:val="1"/>
        </w:numPr>
        <w:tabs>
          <w:tab w:val="left" w:pos="142"/>
        </w:tabs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на сайта на Сдружение „МИГ </w:t>
      </w:r>
      <w:r w:rsidR="00B80F4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D24DC">
        <w:rPr>
          <w:rFonts w:ascii="Times New Roman" w:eastAsia="Times New Roman" w:hAnsi="Times New Roman" w:cs="Times New Roman"/>
          <w:sz w:val="24"/>
          <w:szCs w:val="24"/>
        </w:rPr>
        <w:t>Мъглиж, Казанлък, Гурково</w:t>
      </w:r>
      <w:r w:rsidR="0093738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7D24DC">
        <w:rPr>
          <w:rFonts w:ascii="Times New Roman" w:eastAsia="Times New Roman" w:hAnsi="Times New Roman" w:cs="Times New Roman"/>
          <w:sz w:val="24"/>
          <w:szCs w:val="24"/>
        </w:rPr>
        <w:t xml:space="preserve">http: </w:t>
      </w:r>
      <w:hyperlink r:id="rId13" w:history="1">
        <w:r w:rsidR="007D24DC" w:rsidRPr="00216E9C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www.mig-mkg.bg/</w:t>
        </w:r>
      </w:hyperlink>
      <w:r w:rsidR="007D24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0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E06AB0" w14:textId="7EC29B8F" w:rsidR="000308A1" w:rsidRPr="000308A1" w:rsidRDefault="000308A1" w:rsidP="000308A1">
      <w:pPr>
        <w:numPr>
          <w:ilvl w:val="0"/>
          <w:numId w:val="1"/>
        </w:numPr>
        <w:tabs>
          <w:tab w:val="left" w:pos="142"/>
        </w:tabs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на сайта на ОПИК - </w:t>
      </w:r>
      <w:hyperlink r:id="rId14" w:history="1">
        <w:r w:rsidRPr="00030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http://www.opcompetitiveness.bg</w:t>
        </w:r>
      </w:hyperlink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030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www.opic.bg</w:t>
        </w:r>
      </w:hyperlink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14:paraId="0E69DD1F" w14:textId="77777777" w:rsidR="000308A1" w:rsidRPr="000308A1" w:rsidRDefault="000308A1" w:rsidP="000308A1">
      <w:pPr>
        <w:numPr>
          <w:ilvl w:val="0"/>
          <w:numId w:val="1"/>
        </w:numPr>
        <w:tabs>
          <w:tab w:val="left" w:pos="142"/>
        </w:tabs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 на сайта на Единния информационен портал за обща информация за управлението на Структурните фондове и Кохезионния фонд на Европейския съюз в Република България - </w:t>
      </w:r>
      <w:hyperlink r:id="rId16" w:history="1">
        <w:r w:rsidRPr="00030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http://www.eufunds.bg</w:t>
        </w:r>
      </w:hyperlink>
      <w:r w:rsidRPr="000308A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E54B96B" w14:textId="77777777" w:rsidR="000308A1" w:rsidRPr="000308A1" w:rsidRDefault="000308A1" w:rsidP="000308A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359F877" w14:textId="77777777" w:rsidR="000308A1" w:rsidRDefault="000308A1"/>
    <w:p w14:paraId="0D9DC8B9" w14:textId="77777777" w:rsidR="000308A1" w:rsidRDefault="000308A1"/>
    <w:sectPr w:rsidR="000308A1" w:rsidSect="000308A1">
      <w:headerReference w:type="default" r:id="rId17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71FC" w14:textId="77777777" w:rsidR="00427D86" w:rsidRDefault="00427D86" w:rsidP="000308A1">
      <w:pPr>
        <w:spacing w:after="0" w:line="240" w:lineRule="auto"/>
      </w:pPr>
      <w:r>
        <w:separator/>
      </w:r>
    </w:p>
  </w:endnote>
  <w:endnote w:type="continuationSeparator" w:id="0">
    <w:p w14:paraId="22135F4B" w14:textId="77777777" w:rsidR="00427D86" w:rsidRDefault="00427D86" w:rsidP="0003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117E" w14:textId="77777777" w:rsidR="00427D86" w:rsidRDefault="00427D86" w:rsidP="000308A1">
      <w:pPr>
        <w:spacing w:after="0" w:line="240" w:lineRule="auto"/>
      </w:pPr>
      <w:r>
        <w:separator/>
      </w:r>
    </w:p>
  </w:footnote>
  <w:footnote w:type="continuationSeparator" w:id="0">
    <w:p w14:paraId="18DAF5C6" w14:textId="77777777" w:rsidR="00427D86" w:rsidRDefault="00427D86" w:rsidP="0003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526"/>
      <w:tblW w:w="5010" w:type="pct"/>
      <w:tblLook w:val="01E0" w:firstRow="1" w:lastRow="1" w:firstColumn="1" w:lastColumn="1" w:noHBand="0" w:noVBand="0"/>
    </w:tblPr>
    <w:tblGrid>
      <w:gridCol w:w="2322"/>
      <w:gridCol w:w="3306"/>
      <w:gridCol w:w="1416"/>
      <w:gridCol w:w="2046"/>
    </w:tblGrid>
    <w:tr w:rsidR="000308A1" w:rsidRPr="00B530D6" w14:paraId="3873C006" w14:textId="77777777" w:rsidTr="00D93EC2">
      <w:trPr>
        <w:trHeight w:val="1982"/>
      </w:trPr>
      <w:tc>
        <w:tcPr>
          <w:tcW w:w="1605" w:type="pct"/>
          <w:vAlign w:val="center"/>
          <w:hideMark/>
        </w:tcPr>
        <w:p w14:paraId="63E34B76" w14:textId="77777777" w:rsidR="000308A1" w:rsidRPr="00B530D6" w:rsidRDefault="000308A1" w:rsidP="000308A1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B530D6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bg-BG"/>
            </w:rPr>
            <w:drawing>
              <wp:inline distT="0" distB="0" distL="0" distR="0" wp14:anchorId="1BAEC2DE" wp14:editId="1A7677AC">
                <wp:extent cx="1076325" cy="981075"/>
                <wp:effectExtent l="0" t="0" r="9525" b="9525"/>
                <wp:docPr id="78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pct"/>
          <w:hideMark/>
        </w:tcPr>
        <w:p w14:paraId="21D2DFFC" w14:textId="77777777" w:rsidR="000308A1" w:rsidRPr="00B530D6" w:rsidRDefault="000308A1" w:rsidP="000308A1">
          <w:pPr>
            <w:spacing w:after="0" w:line="276" w:lineRule="auto"/>
            <w:rPr>
              <w:rFonts w:ascii="Times New Roman" w:eastAsia="Calibri" w:hAnsi="Times New Roman" w:cs="Times New Roman"/>
              <w:b/>
              <w:sz w:val="24"/>
            </w:rPr>
          </w:pPr>
          <w:r w:rsidRPr="00B530D6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bg-BG"/>
            </w:rPr>
            <w:drawing>
              <wp:anchor distT="0" distB="0" distL="114300" distR="114300" simplePos="0" relativeHeight="251663360" behindDoc="0" locked="0" layoutInCell="1" allowOverlap="1" wp14:anchorId="4DD9BDBA" wp14:editId="355063E9">
                <wp:simplePos x="0" y="0"/>
                <wp:positionH relativeFrom="column">
                  <wp:posOffset>-12902</wp:posOffset>
                </wp:positionH>
                <wp:positionV relativeFrom="paragraph">
                  <wp:posOffset>257175</wp:posOffset>
                </wp:positionV>
                <wp:extent cx="1961717" cy="876300"/>
                <wp:effectExtent l="0" t="0" r="635" b="0"/>
                <wp:wrapSquare wrapText="bothSides"/>
                <wp:docPr id="79" name="Картина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35" t="15169" r="15656" b="633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1919" cy="87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7" w:type="pct"/>
        </w:tcPr>
        <w:p w14:paraId="31E79286" w14:textId="77777777" w:rsidR="000308A1" w:rsidRPr="00B530D6" w:rsidRDefault="000308A1" w:rsidP="000308A1">
          <w:pPr>
            <w:spacing w:after="0" w:line="276" w:lineRule="auto"/>
            <w:rPr>
              <w:rFonts w:ascii="Times New Roman" w:eastAsia="Calibri" w:hAnsi="Times New Roman" w:cs="Times New Roman"/>
              <w:b/>
              <w:sz w:val="24"/>
            </w:rPr>
          </w:pPr>
          <w:r w:rsidRPr="00B530D6">
            <w:rPr>
              <w:rFonts w:ascii="Times New Roman" w:eastAsia="Calibri" w:hAnsi="Times New Roman" w:cs="Times New Roman"/>
              <w:b/>
              <w:noProof/>
              <w:sz w:val="24"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6815A53A" wp14:editId="21709C21">
                <wp:simplePos x="0" y="0"/>
                <wp:positionH relativeFrom="column">
                  <wp:posOffset>-8255</wp:posOffset>
                </wp:positionH>
                <wp:positionV relativeFrom="paragraph">
                  <wp:posOffset>393700</wp:posOffset>
                </wp:positionV>
                <wp:extent cx="762000" cy="600075"/>
                <wp:effectExtent l="0" t="0" r="0" b="9525"/>
                <wp:wrapSquare wrapText="bothSides"/>
                <wp:docPr id="80" name="Картин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ECFF91" w14:textId="77777777" w:rsidR="000308A1" w:rsidRPr="00B530D6" w:rsidRDefault="000308A1" w:rsidP="000308A1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24"/>
            </w:rPr>
          </w:pPr>
        </w:p>
      </w:tc>
      <w:tc>
        <w:tcPr>
          <w:tcW w:w="872" w:type="pct"/>
        </w:tcPr>
        <w:p w14:paraId="6E150BD4" w14:textId="77777777" w:rsidR="000308A1" w:rsidRPr="0019275C" w:rsidRDefault="000308A1" w:rsidP="000308A1">
          <w:pPr>
            <w:spacing w:after="0" w:line="276" w:lineRule="auto"/>
            <w:rPr>
              <w:rFonts w:ascii="Times New Roman" w:eastAsia="Calibri" w:hAnsi="Times New Roman" w:cs="Times New Roman"/>
              <w:b/>
              <w:sz w:val="24"/>
            </w:rPr>
          </w:pPr>
          <w:r>
            <w:rPr>
              <w:rFonts w:ascii="Times New Roman" w:eastAsia="Calibri" w:hAnsi="Times New Roman" w:cs="Times New Roman"/>
              <w:noProof/>
              <w:sz w:val="24"/>
              <w:lang w:eastAsia="bg-BG"/>
            </w:rPr>
            <w:drawing>
              <wp:anchor distT="0" distB="0" distL="114300" distR="114300" simplePos="0" relativeHeight="251662336" behindDoc="0" locked="0" layoutInCell="1" allowOverlap="1" wp14:anchorId="782273B4" wp14:editId="5CBDB8CD">
                <wp:simplePos x="0" y="0"/>
                <wp:positionH relativeFrom="column">
                  <wp:posOffset>6985</wp:posOffset>
                </wp:positionH>
                <wp:positionV relativeFrom="paragraph">
                  <wp:posOffset>249555</wp:posOffset>
                </wp:positionV>
                <wp:extent cx="1152525" cy="771525"/>
                <wp:effectExtent l="0" t="0" r="9525" b="9525"/>
                <wp:wrapSquare wrapText="bothSides"/>
                <wp:docPr id="81" name="Картина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Calibri" w:hAnsi="Times New Roman" w:cs="Times New Roman"/>
              <w:b/>
              <w:noProof/>
              <w:sz w:val="24"/>
              <w:lang w:eastAsia="bg-BG"/>
            </w:rPr>
            <w:drawing>
              <wp:anchor distT="0" distB="0" distL="114300" distR="114300" simplePos="0" relativeHeight="251661312" behindDoc="0" locked="0" layoutInCell="1" allowOverlap="1" wp14:anchorId="7567666A" wp14:editId="1AD0D776">
                <wp:simplePos x="0" y="0"/>
                <wp:positionH relativeFrom="column">
                  <wp:posOffset>4981575</wp:posOffset>
                </wp:positionH>
                <wp:positionV relativeFrom="paragraph">
                  <wp:posOffset>133985</wp:posOffset>
                </wp:positionV>
                <wp:extent cx="1143000" cy="760730"/>
                <wp:effectExtent l="0" t="0" r="0" b="1270"/>
                <wp:wrapNone/>
                <wp:docPr id="82" name="Картина 82" descr="bulgar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lgar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60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 w:cs="Times New Roman"/>
              <w:b/>
              <w:noProof/>
              <w:sz w:val="24"/>
              <w:lang w:eastAsia="bg-BG"/>
            </w:rPr>
            <w:drawing>
              <wp:anchor distT="0" distB="0" distL="114300" distR="114300" simplePos="0" relativeHeight="251660288" behindDoc="0" locked="0" layoutInCell="1" allowOverlap="1" wp14:anchorId="58E69385" wp14:editId="20B6445D">
                <wp:simplePos x="0" y="0"/>
                <wp:positionH relativeFrom="column">
                  <wp:posOffset>4981575</wp:posOffset>
                </wp:positionH>
                <wp:positionV relativeFrom="paragraph">
                  <wp:posOffset>133985</wp:posOffset>
                </wp:positionV>
                <wp:extent cx="1143000" cy="760730"/>
                <wp:effectExtent l="0" t="0" r="0" b="1270"/>
                <wp:wrapNone/>
                <wp:docPr id="83" name="Картина 83" descr="bulgar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lgar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60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 w:cs="Times New Roman"/>
              <w:b/>
              <w:noProof/>
              <w:sz w:val="24"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0B695E9B" wp14:editId="645F2A56">
                <wp:simplePos x="0" y="0"/>
                <wp:positionH relativeFrom="column">
                  <wp:posOffset>4981575</wp:posOffset>
                </wp:positionH>
                <wp:positionV relativeFrom="paragraph">
                  <wp:posOffset>133985</wp:posOffset>
                </wp:positionV>
                <wp:extent cx="1143000" cy="760730"/>
                <wp:effectExtent l="0" t="0" r="0" b="1270"/>
                <wp:wrapNone/>
                <wp:docPr id="84" name="Картина 84" descr="bulgar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lgar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60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08A1" w:rsidRPr="00B530D6" w14:paraId="7EFAAAD5" w14:textId="77777777" w:rsidTr="00D93EC2">
      <w:trPr>
        <w:trHeight w:val="239"/>
      </w:trPr>
      <w:tc>
        <w:tcPr>
          <w:tcW w:w="5000" w:type="pct"/>
          <w:gridSpan w:val="4"/>
          <w:vAlign w:val="center"/>
          <w:hideMark/>
        </w:tcPr>
        <w:p w14:paraId="4B9A7155" w14:textId="77777777" w:rsidR="000308A1" w:rsidRPr="00B530D6" w:rsidRDefault="000308A1" w:rsidP="000308A1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</w:pPr>
          <w:r w:rsidRPr="00B530D6"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  <w:t>ВОДЕНО ОТ ОБЩНОСТИТЕ МЕСТНО РАЗВИТИЕ</w:t>
          </w:r>
        </w:p>
      </w:tc>
    </w:tr>
    <w:tr w:rsidR="000308A1" w:rsidRPr="00B530D6" w14:paraId="3DE73C08" w14:textId="77777777" w:rsidTr="000308A1">
      <w:trPr>
        <w:trHeight w:val="80"/>
      </w:trPr>
      <w:tc>
        <w:tcPr>
          <w:tcW w:w="5000" w:type="pct"/>
          <w:gridSpan w:val="4"/>
          <w:vAlign w:val="center"/>
          <w:hideMark/>
        </w:tcPr>
        <w:p w14:paraId="7178AF3A" w14:textId="5F392225" w:rsidR="000308A1" w:rsidRPr="00B530D6" w:rsidRDefault="000308A1" w:rsidP="00582476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</w:pPr>
          <w:r w:rsidRPr="00B530D6"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  <w:t>МЕСТНА ИНИЦИАТИВНА ГРУПА „</w:t>
          </w:r>
          <w:r w:rsidR="00582476"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  <w:t>МЪГЛИЖ, КАЗАНЛЪК, ГУРКОВО</w:t>
          </w:r>
          <w:r w:rsidRPr="00B530D6"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  <w:t>“</w:t>
          </w:r>
        </w:p>
      </w:tc>
    </w:tr>
  </w:tbl>
  <w:p w14:paraId="6AF6D166" w14:textId="77777777" w:rsidR="000308A1" w:rsidRDefault="000308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22"/>
    <w:rsid w:val="00020432"/>
    <w:rsid w:val="000308A1"/>
    <w:rsid w:val="000470F2"/>
    <w:rsid w:val="000A48B2"/>
    <w:rsid w:val="000F2A56"/>
    <w:rsid w:val="00101C1A"/>
    <w:rsid w:val="001771F3"/>
    <w:rsid w:val="00192BB7"/>
    <w:rsid w:val="001B39A7"/>
    <w:rsid w:val="0028192A"/>
    <w:rsid w:val="00291BC4"/>
    <w:rsid w:val="00296FE0"/>
    <w:rsid w:val="002D4A65"/>
    <w:rsid w:val="0030200A"/>
    <w:rsid w:val="00427D86"/>
    <w:rsid w:val="00522C11"/>
    <w:rsid w:val="0053453F"/>
    <w:rsid w:val="0057199F"/>
    <w:rsid w:val="00582476"/>
    <w:rsid w:val="00592A3D"/>
    <w:rsid w:val="005E5ACB"/>
    <w:rsid w:val="005E6CD2"/>
    <w:rsid w:val="00643B8A"/>
    <w:rsid w:val="00647E58"/>
    <w:rsid w:val="006A55C5"/>
    <w:rsid w:val="006C0580"/>
    <w:rsid w:val="006F0854"/>
    <w:rsid w:val="007A5E3C"/>
    <w:rsid w:val="007D24DC"/>
    <w:rsid w:val="007F7BC4"/>
    <w:rsid w:val="00890E92"/>
    <w:rsid w:val="0093738D"/>
    <w:rsid w:val="00963A72"/>
    <w:rsid w:val="00986162"/>
    <w:rsid w:val="009B2654"/>
    <w:rsid w:val="009B6EEE"/>
    <w:rsid w:val="00A704BE"/>
    <w:rsid w:val="00A76753"/>
    <w:rsid w:val="00AC107B"/>
    <w:rsid w:val="00B80F4F"/>
    <w:rsid w:val="00B83D89"/>
    <w:rsid w:val="00D56422"/>
    <w:rsid w:val="00D7323B"/>
    <w:rsid w:val="00DF1698"/>
    <w:rsid w:val="00E95667"/>
    <w:rsid w:val="00EB1F63"/>
    <w:rsid w:val="00EB3369"/>
    <w:rsid w:val="00EF4648"/>
    <w:rsid w:val="00F0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7FBC8"/>
  <w15:chartTrackingRefBased/>
  <w15:docId w15:val="{26278CB9-801C-4692-ACAE-40844D1C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308A1"/>
  </w:style>
  <w:style w:type="paragraph" w:styleId="a5">
    <w:name w:val="footer"/>
    <w:basedOn w:val="a"/>
    <w:link w:val="a6"/>
    <w:uiPriority w:val="99"/>
    <w:unhideWhenUsed/>
    <w:rsid w:val="0003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308A1"/>
  </w:style>
  <w:style w:type="character" w:styleId="a7">
    <w:name w:val="Hyperlink"/>
    <w:basedOn w:val="a0"/>
    <w:uiPriority w:val="99"/>
    <w:unhideWhenUsed/>
    <w:rsid w:val="00D7323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73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g-mkg.b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mis2020.government.b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ufunds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file:///C:\Users\ilian\Desktop\&#1054;&#1055;&#1048;&#1050;%20090\&#1055;&#1072;&#1082;&#1077;&#1090;%20&#1053;&#1072;&#1089;&#1086;&#1082;&#1080;%20&#1054;&#1055;&#1048;&#1050;%20&#1079;&#1072;%20&#1086;&#1073;&#1097;&#1077;&#1089;&#1090;&#1074;&#1077;&#1085;&#1086;%20&#1086;&#1073;&#1089;&#1098;&#1078;&#1076;&#1072;&#1085;&#1077;\www.opic.bg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pcompetitivenes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 Kostova</cp:lastModifiedBy>
  <cp:revision>11</cp:revision>
  <dcterms:created xsi:type="dcterms:W3CDTF">2020-12-01T11:57:00Z</dcterms:created>
  <dcterms:modified xsi:type="dcterms:W3CDTF">2021-05-17T06:28:00Z</dcterms:modified>
</cp:coreProperties>
</file>